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5EB7" w:rsidRDefault="00142C6D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Megújult</w:t>
      </w:r>
      <w:r w:rsidR="005E5EB7">
        <w:rPr>
          <w:rFonts w:ascii="Times New Roman" w:hAnsi="Times New Roman" w:cs="Times New Roman"/>
          <w:b/>
          <w:bCs/>
          <w:sz w:val="24"/>
          <w:szCs w:val="24"/>
        </w:rPr>
        <w:t xml:space="preserve"> Csabasza</w:t>
      </w:r>
      <w:r>
        <w:rPr>
          <w:rFonts w:ascii="Times New Roman" w:hAnsi="Times New Roman" w:cs="Times New Roman"/>
          <w:b/>
          <w:bCs/>
          <w:sz w:val="24"/>
          <w:szCs w:val="24"/>
        </w:rPr>
        <w:t>badi Község szociális központjának külső tere</w:t>
      </w: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76A8C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4000">
        <w:rPr>
          <w:rFonts w:ascii="Times New Roman" w:hAnsi="Times New Roman" w:cs="Times New Roman"/>
          <w:b/>
          <w:bCs/>
          <w:sz w:val="24"/>
          <w:szCs w:val="24"/>
        </w:rPr>
        <w:t xml:space="preserve">Csabaszabadi Község Önkormányzata </w:t>
      </w:r>
      <w:r w:rsidR="00142C6D">
        <w:rPr>
          <w:rFonts w:ascii="Times New Roman" w:eastAsia="Times New Roman" w:hAnsi="Times New Roman" w:cs="Times New Roman"/>
          <w:b/>
          <w:sz w:val="24"/>
          <w:szCs w:val="24"/>
        </w:rPr>
        <w:t xml:space="preserve">TOP-4.2.1-15-BS1-2016-00049 azonosító számú, </w:t>
      </w:r>
      <w:r w:rsidR="00142C6D" w:rsidRPr="00142C6D">
        <w:rPr>
          <w:rFonts w:ascii="Times New Roman" w:eastAsia="Times New Roman" w:hAnsi="Times New Roman" w:cs="Times New Roman"/>
          <w:b/>
          <w:sz w:val="24"/>
          <w:szCs w:val="24"/>
        </w:rPr>
        <w:t>Csabaszabadi Község Önkormányzata „Csabaszabadi Szociális Intézményének Telekhatáron Belüli Külső Tér Kialakítására</w:t>
      </w:r>
      <w:r w:rsidR="00142C6D">
        <w:rPr>
          <w:rFonts w:ascii="Times New Roman" w:eastAsia="Times New Roman" w:hAnsi="Times New Roman" w:cs="Times New Roman"/>
          <w:b/>
          <w:sz w:val="24"/>
          <w:szCs w:val="24"/>
        </w:rPr>
        <w:t xml:space="preserve">” </w:t>
      </w:r>
      <w:r w:rsidRPr="00DB4000">
        <w:rPr>
          <w:rFonts w:ascii="Times New Roman" w:eastAsia="Times New Roman" w:hAnsi="Times New Roman" w:cs="Times New Roman"/>
          <w:b/>
          <w:sz w:val="24"/>
          <w:szCs w:val="24"/>
        </w:rPr>
        <w:t xml:space="preserve">c. pályázati felhívás keretében 100%-os támogatási intenzitású, vissza nem térítendő támogatásban részesült. </w:t>
      </w: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megítélt támogatás összege </w:t>
      </w:r>
      <w:r>
        <w:rPr>
          <w:rFonts w:ascii="Times New Roman" w:eastAsia="Times New Roman" w:hAnsi="Times New Roman" w:cs="Times New Roman"/>
          <w:sz w:val="24"/>
          <w:szCs w:val="24"/>
        </w:rPr>
        <w:t>24.813.779</w:t>
      </w:r>
      <w:r w:rsidRPr="00615A35">
        <w:rPr>
          <w:rFonts w:ascii="Times New Roman" w:hAnsi="Times New Roman" w:cs="Times New Roman"/>
          <w:sz w:val="24"/>
          <w:szCs w:val="24"/>
        </w:rPr>
        <w:t>.</w:t>
      </w:r>
    </w:p>
    <w:p w:rsidR="005E5EB7" w:rsidRPr="00DB4000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projekt keretén belül az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Apácai út 2.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hrsz:098/9).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szám alatti szociális központ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épület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é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n kívüli külső terek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így egy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pihenőterasz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mozgásukban korlátozottaknak is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megfelelő járdák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és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zöldterület</w:t>
      </w:r>
      <w:r w:rsidR="00376A8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kialakítása történt meg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A fejlesztés révén egy zöldterülettel körülvett filagória mellett a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külterületi ingatlan használóinak védelméül is szolgáló kerítés kialakítása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illetve </w:t>
      </w:r>
      <w:r w:rsidRPr="006E319F">
        <w:rPr>
          <w:rFonts w:ascii="Times New Roman" w:eastAsiaTheme="minorHAnsi" w:hAnsi="Times New Roman" w:cs="Times New Roman"/>
          <w:sz w:val="24"/>
          <w:szCs w:val="24"/>
          <w:lang w:eastAsia="en-US"/>
        </w:rPr>
        <w:t>e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zzel e</w:t>
      </w:r>
      <w:r w:rsidR="00376A8C">
        <w:rPr>
          <w:rFonts w:ascii="Times New Roman" w:eastAsiaTheme="minorHAnsi" w:hAnsi="Times New Roman" w:cs="Times New Roman"/>
          <w:sz w:val="24"/>
          <w:szCs w:val="24"/>
          <w:lang w:eastAsia="en-US"/>
        </w:rPr>
        <w:t>gy időben kapuk cseréje történt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meg. </w:t>
      </w:r>
      <w:r w:rsidRPr="006B43AF">
        <w:rPr>
          <w:rFonts w:ascii="Times New Roman" w:hAnsi="Times New Roman" w:cs="Times New Roman"/>
          <w:sz w:val="24"/>
          <w:szCs w:val="24"/>
        </w:rPr>
        <w:t xml:space="preserve">A </w:t>
      </w:r>
      <w:r w:rsidR="00376A8C">
        <w:rPr>
          <w:rFonts w:ascii="Times New Roman" w:hAnsi="Times New Roman" w:cs="Times New Roman"/>
          <w:sz w:val="24"/>
          <w:szCs w:val="24"/>
        </w:rPr>
        <w:t>bejárati részen elkészült</w:t>
      </w:r>
      <w:r w:rsidRPr="006B43AF">
        <w:rPr>
          <w:rFonts w:ascii="Times New Roman" w:hAnsi="Times New Roman" w:cs="Times New Roman"/>
          <w:sz w:val="24"/>
          <w:szCs w:val="24"/>
        </w:rPr>
        <w:t xml:space="preserve"> a kerítés, mely tartalmazza a személybejáró ajtót és egy nagykaput. Az utcai részen ez </w:t>
      </w:r>
      <w:r>
        <w:rPr>
          <w:rFonts w:ascii="Times New Roman" w:hAnsi="Times New Roman" w:cs="Times New Roman"/>
          <w:sz w:val="24"/>
          <w:szCs w:val="24"/>
        </w:rPr>
        <w:t xml:space="preserve">2 méter magas </w:t>
      </w:r>
      <w:r w:rsidRPr="006B43AF">
        <w:rPr>
          <w:rFonts w:ascii="Times New Roman" w:hAnsi="Times New Roman" w:cs="Times New Roman"/>
          <w:sz w:val="24"/>
          <w:szCs w:val="24"/>
        </w:rPr>
        <w:t>kerítés rendszerrel folytatódik. A belső</w:t>
      </w:r>
      <w:r w:rsidR="00376A8C">
        <w:rPr>
          <w:rFonts w:ascii="Times New Roman" w:hAnsi="Times New Roman" w:cs="Times New Roman"/>
          <w:sz w:val="24"/>
          <w:szCs w:val="24"/>
        </w:rPr>
        <w:t xml:space="preserve"> kerítések is felújításra került</w:t>
      </w:r>
      <w:r w:rsidRPr="006B43AF">
        <w:rPr>
          <w:rFonts w:ascii="Times New Roman" w:hAnsi="Times New Roman" w:cs="Times New Roman"/>
          <w:sz w:val="24"/>
          <w:szCs w:val="24"/>
        </w:rPr>
        <w:t>ek, oda beton kerítésoszlop és drótháló kerül</w:t>
      </w:r>
      <w:r w:rsidR="00376A8C">
        <w:rPr>
          <w:rFonts w:ascii="Times New Roman" w:hAnsi="Times New Roman" w:cs="Times New Roman"/>
          <w:sz w:val="24"/>
          <w:szCs w:val="24"/>
        </w:rPr>
        <w:t>t</w:t>
      </w:r>
      <w:r w:rsidRPr="006B43AF">
        <w:rPr>
          <w:rFonts w:ascii="Times New Roman" w:hAnsi="Times New Roman" w:cs="Times New Roman"/>
          <w:sz w:val="24"/>
          <w:szCs w:val="24"/>
        </w:rPr>
        <w:t xml:space="preserve">. </w:t>
      </w:r>
      <w:r w:rsidRPr="00660DEB">
        <w:rPr>
          <w:rFonts w:ascii="Times New Roman" w:eastAsiaTheme="minorHAnsi" w:hAnsi="Times New Roman" w:cs="Times New Roman"/>
          <w:sz w:val="24"/>
          <w:szCs w:val="24"/>
          <w:lang w:eastAsia="en-US"/>
        </w:rPr>
        <w:t>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z új, burkolt </w:t>
      </w:r>
      <w:r w:rsidRPr="00660DEB">
        <w:rPr>
          <w:rFonts w:ascii="Times New Roman" w:eastAsiaTheme="minorHAnsi" w:hAnsi="Times New Roman" w:cs="Times New Roman"/>
          <w:sz w:val="24"/>
          <w:szCs w:val="24"/>
          <w:lang w:eastAsia="en-US"/>
        </w:rPr>
        <w:t>út az épület kiszolgálására szolgál és felváltja az eddigi szórt burkolatot. Az út kezdete a meglévő utcai beton útburkolathoz, illetve a bel</w:t>
      </w:r>
      <w:r w:rsidR="00376A8C">
        <w:rPr>
          <w:rFonts w:ascii="Times New Roman" w:eastAsiaTheme="minorHAnsi" w:hAnsi="Times New Roman" w:cs="Times New Roman"/>
          <w:sz w:val="24"/>
          <w:szCs w:val="24"/>
          <w:lang w:eastAsia="en-US"/>
        </w:rPr>
        <w:t>ső udvarban lévő térburkolathoz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60DEB">
        <w:rPr>
          <w:rFonts w:ascii="Times New Roman" w:eastAsiaTheme="minorHAnsi" w:hAnsi="Times New Roman" w:cs="Times New Roman"/>
          <w:sz w:val="24"/>
          <w:szCs w:val="24"/>
          <w:lang w:eastAsia="en-US"/>
        </w:rPr>
        <w:t>csatlakoz</w:t>
      </w:r>
      <w:r w:rsidR="00376A8C">
        <w:rPr>
          <w:rFonts w:ascii="Times New Roman" w:eastAsiaTheme="minorHAnsi" w:hAnsi="Times New Roman" w:cs="Times New Roman"/>
          <w:sz w:val="24"/>
          <w:szCs w:val="24"/>
          <w:lang w:eastAsia="en-US"/>
        </w:rPr>
        <w:t>ik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A fejlesztés révén a község szociális központja funkcionálisabb, biztonságos</w:t>
      </w:r>
      <w:r w:rsidR="00376A8C">
        <w:rPr>
          <w:rFonts w:ascii="Times New Roman" w:eastAsiaTheme="minorHAnsi" w:hAnsi="Times New Roman" w:cs="Times New Roman"/>
          <w:sz w:val="24"/>
          <w:szCs w:val="24"/>
          <w:lang w:eastAsia="en-US"/>
        </w:rPr>
        <w:t>abb és korszerűbb formában tudja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szolgálni a lakosságot.</w:t>
      </w:r>
    </w:p>
    <w:p w:rsidR="005E5EB7" w:rsidRPr="00660DEB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35">
        <w:rPr>
          <w:rFonts w:ascii="Times New Roman" w:hAnsi="Times New Roman" w:cs="Times New Roman"/>
          <w:sz w:val="24"/>
          <w:szCs w:val="24"/>
        </w:rPr>
        <w:t xml:space="preserve">A projekt azonosító száma: </w:t>
      </w:r>
      <w:r>
        <w:rPr>
          <w:rFonts w:ascii="Times New Roman" w:hAnsi="Times New Roman" w:cs="Times New Roman"/>
          <w:sz w:val="24"/>
          <w:szCs w:val="24"/>
        </w:rPr>
        <w:t>TOP-4.2</w:t>
      </w:r>
      <w:r w:rsidRPr="00615A35">
        <w:rPr>
          <w:rFonts w:ascii="Times New Roman" w:hAnsi="Times New Roman" w:cs="Times New Roman"/>
          <w:sz w:val="24"/>
          <w:szCs w:val="24"/>
        </w:rPr>
        <w:t>.1-15-BS1-2016</w:t>
      </w:r>
      <w:r>
        <w:rPr>
          <w:rFonts w:ascii="Times New Roman" w:hAnsi="Times New Roman" w:cs="Times New Roman"/>
          <w:sz w:val="24"/>
          <w:szCs w:val="24"/>
        </w:rPr>
        <w:t>-00049</w:t>
      </w: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35">
        <w:rPr>
          <w:rFonts w:ascii="Times New Roman" w:hAnsi="Times New Roman" w:cs="Times New Roman"/>
          <w:sz w:val="24"/>
          <w:szCs w:val="24"/>
        </w:rPr>
        <w:t xml:space="preserve">A kedvezményezett neve: </w:t>
      </w:r>
      <w:r>
        <w:rPr>
          <w:rFonts w:ascii="Times New Roman" w:hAnsi="Times New Roman" w:cs="Times New Roman"/>
          <w:sz w:val="24"/>
          <w:szCs w:val="24"/>
        </w:rPr>
        <w:t>Csabaszabadi Község</w:t>
      </w:r>
      <w:r w:rsidRPr="00615A35">
        <w:rPr>
          <w:rFonts w:ascii="Times New Roman" w:hAnsi="Times New Roman" w:cs="Times New Roman"/>
          <w:sz w:val="24"/>
          <w:szCs w:val="24"/>
        </w:rPr>
        <w:t xml:space="preserve"> Önkormányzata</w:t>
      </w: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35">
        <w:rPr>
          <w:rFonts w:ascii="Times New Roman" w:hAnsi="Times New Roman" w:cs="Times New Roman"/>
          <w:sz w:val="24"/>
          <w:szCs w:val="24"/>
        </w:rPr>
        <w:t xml:space="preserve">A támogatás összege: </w:t>
      </w:r>
      <w:r>
        <w:rPr>
          <w:rFonts w:ascii="Times New Roman" w:eastAsia="Times New Roman" w:hAnsi="Times New Roman" w:cs="Times New Roman"/>
          <w:sz w:val="24"/>
          <w:szCs w:val="24"/>
        </w:rPr>
        <w:t>24.813.779</w:t>
      </w:r>
      <w:r w:rsidRPr="00615A35">
        <w:rPr>
          <w:rFonts w:ascii="Times New Roman" w:hAnsi="Times New Roman" w:cs="Times New Roman"/>
          <w:sz w:val="24"/>
          <w:szCs w:val="24"/>
        </w:rPr>
        <w:t>.- HUF</w:t>
      </w: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35">
        <w:rPr>
          <w:rFonts w:ascii="Times New Roman" w:hAnsi="Times New Roman" w:cs="Times New Roman"/>
          <w:sz w:val="24"/>
          <w:szCs w:val="24"/>
        </w:rPr>
        <w:t>A támogatás aránya: 100 %</w:t>
      </w:r>
      <w:r>
        <w:rPr>
          <w:rFonts w:ascii="Times New Roman" w:hAnsi="Times New Roman" w:cs="Times New Roman"/>
          <w:sz w:val="24"/>
          <w:szCs w:val="24"/>
        </w:rPr>
        <w:t xml:space="preserve"> vissza nem térítendő támogatás</w:t>
      </w: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A35">
        <w:rPr>
          <w:rFonts w:ascii="Times New Roman" w:hAnsi="Times New Roman" w:cs="Times New Roman"/>
          <w:sz w:val="24"/>
          <w:szCs w:val="24"/>
        </w:rPr>
        <w:t xml:space="preserve">A projekt </w:t>
      </w:r>
      <w:r>
        <w:rPr>
          <w:rFonts w:ascii="Times New Roman" w:hAnsi="Times New Roman" w:cs="Times New Roman"/>
          <w:sz w:val="24"/>
          <w:szCs w:val="24"/>
        </w:rPr>
        <w:t>tervezett befejezése: 2018.05.31.</w:t>
      </w:r>
    </w:p>
    <w:p w:rsidR="005E5EB7" w:rsidRPr="00615A35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EB7" w:rsidRPr="00124745" w:rsidRDefault="005E5EB7" w:rsidP="005E5EB7">
      <w:pPr>
        <w:pStyle w:val="Default"/>
        <w:spacing w:line="360" w:lineRule="auto"/>
        <w:rPr>
          <w:rFonts w:ascii="Times New Roman" w:hAnsi="Times New Roman" w:cs="Times New Roman"/>
        </w:rPr>
      </w:pPr>
      <w:r w:rsidRPr="00124745">
        <w:rPr>
          <w:rFonts w:ascii="Times New Roman" w:hAnsi="Times New Roman" w:cs="Times New Roman"/>
        </w:rPr>
        <w:t>A projekt európai uniós támogatás segítségével, a Széchenyi 2020 program keretében valósul meg.</w:t>
      </w:r>
    </w:p>
    <w:p w:rsidR="005E5EB7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E5EB7" w:rsidRPr="006B43AF" w:rsidRDefault="005E5EB7" w:rsidP="005E5E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E5EB7" w:rsidRPr="006B43AF" w:rsidRDefault="005E5EB7" w:rsidP="005E5E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5EB7" w:rsidRPr="006B43AF" w:rsidRDefault="005E5EB7" w:rsidP="005E5EB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5EB7" w:rsidRPr="00DB4000" w:rsidRDefault="005E5EB7" w:rsidP="005E5EB7">
      <w:pPr>
        <w:pStyle w:val="Default"/>
        <w:rPr>
          <w:rFonts w:ascii="Times New Roman" w:hAnsi="Times New Roman" w:cs="Times New Roman"/>
          <w:b/>
          <w:bCs/>
        </w:rPr>
      </w:pPr>
    </w:p>
    <w:p w:rsidR="005E5EB7" w:rsidRDefault="005E5EB7" w:rsidP="005E5EB7">
      <w:pPr>
        <w:pStyle w:val="Default"/>
        <w:spacing w:line="360" w:lineRule="auto"/>
        <w:jc w:val="center"/>
        <w:rPr>
          <w:b/>
          <w:bCs/>
          <w:sz w:val="20"/>
          <w:szCs w:val="20"/>
        </w:rPr>
      </w:pPr>
    </w:p>
    <w:p w:rsidR="00B50684" w:rsidRDefault="00B50684"/>
    <w:sectPr w:rsidR="00B5068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57B" w:rsidRDefault="0034557B">
      <w:pPr>
        <w:spacing w:after="0" w:line="240" w:lineRule="auto"/>
      </w:pPr>
      <w:r>
        <w:separator/>
      </w:r>
    </w:p>
  </w:endnote>
  <w:endnote w:type="continuationSeparator" w:id="0">
    <w:p w:rsidR="0034557B" w:rsidRDefault="00345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57B" w:rsidRDefault="0034557B">
      <w:pPr>
        <w:spacing w:after="0" w:line="240" w:lineRule="auto"/>
      </w:pPr>
      <w:r>
        <w:separator/>
      </w:r>
    </w:p>
  </w:footnote>
  <w:footnote w:type="continuationSeparator" w:id="0">
    <w:p w:rsidR="0034557B" w:rsidRDefault="00345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4E9" w:rsidRDefault="00505A2D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922D3D" wp14:editId="25DE7C9D">
          <wp:simplePos x="0" y="0"/>
          <wp:positionH relativeFrom="page">
            <wp:posOffset>5086350</wp:posOffset>
          </wp:positionH>
          <wp:positionV relativeFrom="page">
            <wp:posOffset>28575</wp:posOffset>
          </wp:positionV>
          <wp:extent cx="2477725" cy="1712383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isarc_2020_levelp_header_ME_hu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5866" cy="17180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EB7"/>
    <w:rsid w:val="00142C6D"/>
    <w:rsid w:val="002730F4"/>
    <w:rsid w:val="0034557B"/>
    <w:rsid w:val="00376A8C"/>
    <w:rsid w:val="00505A2D"/>
    <w:rsid w:val="005E5EB7"/>
    <w:rsid w:val="009E7867"/>
    <w:rsid w:val="00B50684"/>
    <w:rsid w:val="00DC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9EBEB-8980-47F6-AB01-B06D9F2C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5EB7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5E5EB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5E5E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E5EB7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KBC-2</dc:creator>
  <cp:keywords/>
  <dc:description/>
  <cp:lastModifiedBy>Önkormányzat Csabaszabadi</cp:lastModifiedBy>
  <cp:revision>2</cp:revision>
  <dcterms:created xsi:type="dcterms:W3CDTF">2018-06-26T10:43:00Z</dcterms:created>
  <dcterms:modified xsi:type="dcterms:W3CDTF">2018-06-26T10:43:00Z</dcterms:modified>
</cp:coreProperties>
</file>